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24" w:rsidRDefault="00AE1D24" w:rsidP="00AE1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AE1D24" w:rsidRDefault="00AE1D24" w:rsidP="00AE1D24">
      <w:pPr>
        <w:rPr>
          <w:sz w:val="24"/>
          <w:szCs w:val="24"/>
        </w:rPr>
      </w:pPr>
      <w:r>
        <w:rPr>
          <w:sz w:val="24"/>
          <w:szCs w:val="24"/>
        </w:rPr>
        <w:t>05.08.2022</w:t>
      </w:r>
    </w:p>
    <w:p w:rsidR="00AE1D24" w:rsidRDefault="00AE1D24" w:rsidP="00AE1D2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AE1D24" w:rsidRDefault="00AE1D24" w:rsidP="00AE1D2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AE1D24" w:rsidRDefault="00AE1D24" w:rsidP="00AE1D24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AE1D24" w:rsidRDefault="00AE1D24" w:rsidP="00AE1D2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использования:</w:t>
      </w:r>
    </w:p>
    <w:p w:rsidR="00AE1D24" w:rsidRDefault="00AE1D24" w:rsidP="00AE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29:22:080503 площадью </w:t>
      </w:r>
      <w:r>
        <w:rPr>
          <w:sz w:val="28"/>
          <w:szCs w:val="28"/>
        </w:rPr>
        <w:br/>
        <w:t xml:space="preserve">904 кв. м, расположенного в Исакогорском территориальном округе </w:t>
      </w:r>
      <w:r>
        <w:rPr>
          <w:sz w:val="28"/>
          <w:szCs w:val="28"/>
        </w:rPr>
        <w:br/>
        <w:t>г. Архангельска по проспекту Новому, 11;</w:t>
      </w:r>
    </w:p>
    <w:p w:rsidR="00AE1D24" w:rsidRDefault="00AE1D24" w:rsidP="00AE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29:22:081002 площадью </w:t>
      </w:r>
      <w:r>
        <w:rPr>
          <w:sz w:val="28"/>
          <w:szCs w:val="28"/>
        </w:rPr>
        <w:br/>
        <w:t xml:space="preserve">1 661 кв. м, расположенного в Исакогорском территориальном округе </w:t>
      </w:r>
      <w:r>
        <w:rPr>
          <w:sz w:val="28"/>
          <w:szCs w:val="28"/>
        </w:rPr>
        <w:br/>
        <w:t xml:space="preserve">г. Архангельска по улице </w:t>
      </w:r>
      <w:proofErr w:type="spellStart"/>
      <w:r>
        <w:rPr>
          <w:sz w:val="28"/>
          <w:szCs w:val="28"/>
        </w:rPr>
        <w:t>Кочуринской</w:t>
      </w:r>
      <w:proofErr w:type="spellEnd"/>
      <w:r>
        <w:rPr>
          <w:sz w:val="28"/>
          <w:szCs w:val="28"/>
        </w:rPr>
        <w:t>, 48;</w:t>
      </w:r>
    </w:p>
    <w:p w:rsidR="00AE1D24" w:rsidRDefault="00AE1D24" w:rsidP="00AE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29:22:012001 площадью </w:t>
      </w:r>
      <w:r>
        <w:rPr>
          <w:sz w:val="28"/>
          <w:szCs w:val="28"/>
        </w:rPr>
        <w:br/>
        <w:t xml:space="preserve">1 436 кв. м, расположенного в Маймаксанском территориальном округе </w:t>
      </w:r>
      <w:r>
        <w:rPr>
          <w:sz w:val="28"/>
          <w:szCs w:val="28"/>
        </w:rPr>
        <w:br/>
        <w:t>г. Архангельска по улице Торговой, 109, корпус 1;</w:t>
      </w:r>
    </w:p>
    <w:p w:rsidR="00AE1D24" w:rsidRDefault="00AE1D24" w:rsidP="00AE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29:22:080204 площадью </w:t>
      </w:r>
      <w:r>
        <w:rPr>
          <w:sz w:val="28"/>
          <w:szCs w:val="28"/>
        </w:rPr>
        <w:br/>
        <w:t xml:space="preserve">1 683 кв. м, расположенного в Исакогорском территориальном округе </w:t>
      </w:r>
      <w:r>
        <w:rPr>
          <w:sz w:val="28"/>
          <w:szCs w:val="28"/>
        </w:rPr>
        <w:br/>
        <w:t xml:space="preserve">г. Архангельска по улице </w:t>
      </w:r>
      <w:proofErr w:type="spellStart"/>
      <w:r>
        <w:rPr>
          <w:sz w:val="28"/>
          <w:szCs w:val="28"/>
        </w:rPr>
        <w:t>Пирсовой</w:t>
      </w:r>
      <w:proofErr w:type="spellEnd"/>
      <w:r>
        <w:rPr>
          <w:sz w:val="28"/>
          <w:szCs w:val="28"/>
        </w:rPr>
        <w:t>, 26;</w:t>
      </w:r>
    </w:p>
    <w:p w:rsidR="00AE1D24" w:rsidRDefault="00AE1D24" w:rsidP="00AE1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29:22:012001 площадью </w:t>
      </w:r>
      <w:r>
        <w:rPr>
          <w:sz w:val="28"/>
          <w:szCs w:val="28"/>
        </w:rPr>
        <w:br/>
        <w:t xml:space="preserve">1 382 кв. м, расположенного в Маймаксанском территориальном округе </w:t>
      </w:r>
      <w:r>
        <w:rPr>
          <w:sz w:val="28"/>
          <w:szCs w:val="28"/>
        </w:rPr>
        <w:br/>
        <w:t>г. Архангельска по улице Заводской, 106;</w:t>
      </w:r>
    </w:p>
    <w:p w:rsidR="00AE1D24" w:rsidRDefault="00AE1D24" w:rsidP="00AE1D24">
      <w:pPr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15 %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 xml:space="preserve">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AE1D24" w:rsidRDefault="00AE1D24" w:rsidP="00AE1D24">
      <w:pPr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Общественные обсуждения проводятся с "12" авгус</w:t>
      </w:r>
      <w:bookmarkStart w:id="0" w:name="_GoBack"/>
      <w:bookmarkEnd w:id="0"/>
      <w:r>
        <w:rPr>
          <w:bCs/>
          <w:sz w:val="28"/>
          <w:szCs w:val="28"/>
        </w:rPr>
        <w:t>та 2022 года по "17" августа 2022 года.</w:t>
      </w:r>
    </w:p>
    <w:p w:rsidR="00AE1D24" w:rsidRDefault="00AE1D24" w:rsidP="00AE1D2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земельных участков, расположенных в г. Архангельске"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AE1D24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24" w:rsidRDefault="00AE1D24" w:rsidP="00AE1D24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24" w:rsidRDefault="00AE1D24" w:rsidP="00AE1D24">
            <w:pPr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Схема расположения земельного участка в кадастровом квартале 29:22:080503 площадью 904 кв. м, расположенного в Исакогорском территориальном округе </w:t>
            </w:r>
            <w:r>
              <w:rPr>
                <w:sz w:val="24"/>
                <w:szCs w:val="24"/>
                <w:lang w:eastAsia="en-US"/>
              </w:rPr>
              <w:br/>
              <w:t>г. Архангельска по проспекту Новому, 11;</w:t>
            </w:r>
          </w:p>
        </w:tc>
      </w:tr>
      <w:tr w:rsidR="00AE1D24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24" w:rsidRDefault="00AE1D24" w:rsidP="00AE1D24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24" w:rsidRDefault="00AE1D24" w:rsidP="00AE1D24">
            <w:pPr>
              <w:pStyle w:val="3"/>
              <w:spacing w:before="0" w:after="0"/>
              <w:ind w:left="34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Схема расположения земельного участка земельного участка в кадастровом квартале 29:22:081002  площадью 1 661 кв. м, расположенного в Исакогорском территориальном округе г. Архангельска по улице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Кочуринской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, 48;</w:t>
            </w:r>
          </w:p>
        </w:tc>
      </w:tr>
      <w:tr w:rsidR="00AE1D2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24" w:rsidRDefault="00AE1D24" w:rsidP="00AE1D24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24" w:rsidRDefault="00AE1D24" w:rsidP="00AE1D24">
            <w:pPr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Схема расположения земельного участка в кадастровом квартале 29:22:012001 площадью </w:t>
            </w:r>
            <w:r>
              <w:rPr>
                <w:sz w:val="24"/>
                <w:szCs w:val="24"/>
                <w:lang w:eastAsia="en-US"/>
              </w:rPr>
              <w:br/>
              <w:t xml:space="preserve">1 436 кв. м, расположенного в Маймаксанском территориальном округе </w:t>
            </w:r>
            <w:r>
              <w:rPr>
                <w:sz w:val="24"/>
                <w:szCs w:val="24"/>
                <w:lang w:eastAsia="en-US"/>
              </w:rPr>
              <w:br/>
              <w:t>г. Архангельска по улице Торговой, 109, корпус 1;</w:t>
            </w:r>
          </w:p>
        </w:tc>
      </w:tr>
      <w:tr w:rsidR="00AE1D24">
        <w:trPr>
          <w:trHeight w:val="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24" w:rsidRDefault="00AE1D24" w:rsidP="00AE1D24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24" w:rsidRDefault="00AE1D24" w:rsidP="00AE1D24">
            <w:pPr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Схема расположения земельного участка в кадастровом квартале 29:22:080204 площадью </w:t>
            </w:r>
            <w:r>
              <w:rPr>
                <w:sz w:val="24"/>
                <w:szCs w:val="24"/>
                <w:lang w:eastAsia="en-US"/>
              </w:rPr>
              <w:br/>
              <w:t xml:space="preserve">1 683 кв. м, расположенного в Исакогорском территориальном округе </w:t>
            </w:r>
            <w:r>
              <w:rPr>
                <w:sz w:val="24"/>
                <w:szCs w:val="24"/>
                <w:lang w:eastAsia="en-US"/>
              </w:rPr>
              <w:br/>
              <w:t xml:space="preserve">г. Архангельска по улице </w:t>
            </w:r>
            <w:proofErr w:type="spellStart"/>
            <w:r>
              <w:rPr>
                <w:sz w:val="24"/>
                <w:szCs w:val="24"/>
                <w:lang w:eastAsia="en-US"/>
              </w:rPr>
              <w:t>Пирсовой</w:t>
            </w:r>
            <w:proofErr w:type="spellEnd"/>
            <w:r>
              <w:rPr>
                <w:sz w:val="24"/>
                <w:szCs w:val="24"/>
                <w:lang w:eastAsia="en-US"/>
              </w:rPr>
              <w:t>, 26;</w:t>
            </w:r>
          </w:p>
        </w:tc>
      </w:tr>
      <w:tr w:rsidR="00AE1D24">
        <w:trPr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24" w:rsidRDefault="00AE1D24" w:rsidP="00AE1D24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24" w:rsidRDefault="00AE1D24" w:rsidP="00AE1D24">
            <w:pPr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Схема расположения земельного участка в кадастровом квартале 29:22:012001 площадью </w:t>
            </w:r>
            <w:r>
              <w:rPr>
                <w:sz w:val="24"/>
                <w:szCs w:val="24"/>
                <w:lang w:eastAsia="en-US"/>
              </w:rPr>
              <w:br/>
              <w:t xml:space="preserve">1 382 кв. м, расположенного в Маймаксанском территориальном округе </w:t>
            </w:r>
            <w:r>
              <w:rPr>
                <w:sz w:val="24"/>
                <w:szCs w:val="24"/>
                <w:lang w:eastAsia="en-US"/>
              </w:rPr>
              <w:br/>
              <w:t xml:space="preserve">г. Архангельска по улице Заводской, 106, </w:t>
            </w:r>
          </w:p>
        </w:tc>
      </w:tr>
    </w:tbl>
    <w:p w:rsidR="00AE1D24" w:rsidRDefault="00AE1D24" w:rsidP="00AE1D2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12 августа 2022 года:</w:t>
      </w:r>
    </w:p>
    <w:p w:rsidR="00AE1D24" w:rsidRDefault="00AE1D24" w:rsidP="00AE1D24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AE1D24" w:rsidRDefault="00AE1D24" w:rsidP="00AE1D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AE1D24" w:rsidRDefault="00AE1D24" w:rsidP="00AE1D2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"12" августа 2022 года по "17" августа 2022 года (с понедельника по пятницу, рабочие дни). </w:t>
      </w:r>
    </w:p>
    <w:p w:rsidR="00AE1D24" w:rsidRDefault="00AE1D24" w:rsidP="00AE1D2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E1D24" w:rsidRDefault="00AE1D24" w:rsidP="00AE1D2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149"/>
        <w:gridCol w:w="2268"/>
        <w:gridCol w:w="3969"/>
      </w:tblGrid>
      <w:tr w:rsidR="00AE1D24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24" w:rsidRDefault="00AE1D2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консультант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24" w:rsidRDefault="00AE1D2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24" w:rsidRDefault="00AE1D24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24" w:rsidRDefault="00AE1D24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время</w:t>
            </w:r>
          </w:p>
        </w:tc>
      </w:tr>
      <w:tr w:rsidR="00AE1D2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24" w:rsidRDefault="00AE1D2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lang w:eastAsia="en-US"/>
              </w:rPr>
              <w:t>А.Н</w:t>
            </w:r>
            <w:proofErr w:type="spellEnd"/>
            <w:r>
              <w:rPr>
                <w:bCs/>
                <w:lang w:eastAsia="en-US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24" w:rsidRDefault="00AE1D24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каб</w:t>
            </w:r>
            <w:proofErr w:type="spellEnd"/>
            <w:r>
              <w:rPr>
                <w:bCs/>
                <w:lang w:eastAsia="en-US"/>
              </w:rPr>
              <w:t>. 513</w:t>
            </w:r>
          </w:p>
          <w:p w:rsidR="00AE1D24" w:rsidRDefault="00AE1D2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24" w:rsidRDefault="00AE1D2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 августа 2022 года</w:t>
            </w:r>
          </w:p>
          <w:p w:rsidR="00AE1D24" w:rsidRDefault="00AE1D2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17 августа 2022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24" w:rsidRDefault="00AE1D2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с 13 часов 30 минут до 15 часов 00 минут</w:t>
            </w:r>
          </w:p>
        </w:tc>
      </w:tr>
    </w:tbl>
    <w:p w:rsidR="00AE1D24" w:rsidRDefault="00AE1D24" w:rsidP="00AE1D24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E1D24" w:rsidRDefault="00AE1D24" w:rsidP="00AE1D2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AE1D24" w:rsidRDefault="00AE1D24" w:rsidP="00AE1D2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AE1D24" w:rsidRDefault="00AE1D24" w:rsidP="00AE1D2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E1D24" w:rsidRDefault="00AE1D24" w:rsidP="00AE1D2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AE1D24" w:rsidRDefault="00AE1D24" w:rsidP="00AE1D2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AE1D24" w:rsidRDefault="00AE1D24" w:rsidP="00AE1D24">
      <w:pPr>
        <w:autoSpaceDE w:val="0"/>
        <w:autoSpaceDN w:val="0"/>
        <w:adjustRightInd w:val="0"/>
        <w:ind w:firstLine="708"/>
        <w:jc w:val="both"/>
        <w:rPr>
          <w:rStyle w:val="a3"/>
          <w:rFonts w:ascii="Calibri" w:eastAsia="SimSun" w:hAnsi="Calibri" w:cs="Calibri"/>
          <w:sz w:val="22"/>
          <w:szCs w:val="22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 w:rsidP="00AE1D24"/>
    <w:sectPr w:rsidR="004802AE" w:rsidSect="00AE1D24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A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1D24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1A4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1D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1D2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AE1D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1D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1D2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AE1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2022-07-12T10:51:00Z</dcterms:created>
  <dcterms:modified xsi:type="dcterms:W3CDTF">2022-07-12T10:51:00Z</dcterms:modified>
</cp:coreProperties>
</file>